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D4657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Государственная и муниципальная служба (третий семестр)</w:t>
      </w:r>
    </w:p>
    <w:p w14:paraId="50B05065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Практическое занятие 1</w:t>
      </w:r>
    </w:p>
    <w:p w14:paraId="170915E6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Задание по теме 2.3 Организационно-правовые формы государственного аппарата управления</w:t>
      </w:r>
    </w:p>
    <w:p w14:paraId="5299DEE9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Цель занятия: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EC7DF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закрепление знаний в сфере организационно-правовых форм государственного аппарата управления, формирование умения применять их для решения практических задач</w:t>
      </w:r>
    </w:p>
    <w:p w14:paraId="74097FFC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</w:t>
      </w:r>
    </w:p>
    <w:p w14:paraId="2B7FE39B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Задание 1.</w:t>
      </w:r>
      <w:r w:rsidRPr="00EC7DF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 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Не менее чем по трем признакам проведите сравнительный анализ понятий «государственный орган власти» и «орган местного самоуправления».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"/>
        <w:gridCol w:w="2920"/>
        <w:gridCol w:w="2851"/>
        <w:gridCol w:w="2615"/>
      </w:tblGrid>
      <w:tr w:rsidR="00EC7DF6" w:rsidRPr="00EC7DF6" w14:paraId="4C93720D" w14:textId="77777777" w:rsidTr="008E61EF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4B6AED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51FA16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Признак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F3FEBA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Государственный орган власти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7FEC27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 местного самоуправления</w:t>
            </w:r>
          </w:p>
        </w:tc>
      </w:tr>
      <w:tr w:rsidR="00EC7DF6" w:rsidRPr="00EC7DF6" w14:paraId="139061E2" w14:textId="77777777" w:rsidTr="008E61EF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8B4D6A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25BC8B" w14:textId="22DE188A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F6C612" w14:textId="77777777" w:rsidR="00EC7DF6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tbl>
            <w:tblPr>
              <w:tblW w:w="5000" w:type="pct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EC7DF6" w:rsidRPr="00EC7DF6" w14:paraId="2A67422D" w14:textId="77777777" w:rsidTr="00EC7DF6">
              <w:tc>
                <w:tcPr>
                  <w:tcW w:w="5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1198098" w14:textId="77777777" w:rsidR="00EC7DF6" w:rsidRPr="00EC7DF6" w:rsidRDefault="00EC7DF6" w:rsidP="00EC7DF6">
                  <w:pPr>
                    <w:spacing w:after="0" w:line="360" w:lineRule="auto"/>
                    <w:ind w:firstLine="709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C7DF6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 Публичность: представление общественных интересов, распространение на всех граждан и организации без исключения. Суверенность: верховенство власти и отсутствие зависимости за ее пределами (самостоятельность в решении международных вопросов, распространение на прибывших в страну иностранных лиц) Легальность и легитимность. </w:t>
                  </w:r>
                </w:p>
              </w:tc>
            </w:tr>
          </w:tbl>
          <w:p w14:paraId="78BEDC96" w14:textId="0D1DB6B4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3AB238" w14:textId="77777777" w:rsidR="00EC7DF6" w:rsidRPr="00EC7DF6" w:rsidRDefault="00EC7DF6" w:rsidP="00EC7DF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1) Публично-правовая природа органов местного самоуправления обусловлена тем, что эти органы власти народа. Органы местного самоуправления образуются населением непосредственно, либо косвенно через представительный орган. В свою очередь они не входят в систему органов государственной власти.</w:t>
            </w:r>
          </w:p>
          <w:p w14:paraId="4D215A42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EC7DF6" w:rsidRPr="00EC7DF6" w14:paraId="02F258E6" w14:textId="77777777" w:rsidTr="00EC7DF6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07CEA7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8FB54F" w14:textId="54D6850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2B6CF8" w14:textId="28C76226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EC7DF6"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Территориальность: распространение на ограниченной географической площади </w:t>
            </w:r>
            <w:r w:rsidR="00EC7DF6"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(в пределах всей страны или отдельного региона).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1693D7" w14:textId="77777777" w:rsidR="00EC7DF6" w:rsidRPr="00EC7DF6" w:rsidRDefault="008E61EF" w:rsidP="00EC7DF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 </w:t>
            </w:r>
            <w:r w:rsidR="00EC7DF6"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2) Органы местного самоуправления – это высшая форма выражения волеизъявления населения по решению вопросов местного </w:t>
            </w:r>
            <w:r w:rsidR="00EC7DF6"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значения. Они образуются, для того чтобы население решало вопросы местного значения, то есть реализовывало свое конституциональное право на местное самоуправление.</w:t>
            </w:r>
          </w:p>
          <w:p w14:paraId="600034B1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C7DF6" w:rsidRPr="00EC7DF6" w14:paraId="0B3EDBDB" w14:textId="77777777" w:rsidTr="00EC7DF6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4926EE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 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6734DB" w14:textId="44BA350F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638F7A" w14:textId="2D43ED6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EC7DF6"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Политическая направленность: государственная власть окружена общественными классами, группами, управлением которых занимается политика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83ED99" w14:textId="2C0A707D" w:rsidR="008E61EF" w:rsidRPr="00EC7DF6" w:rsidRDefault="00EC7DF6" w:rsidP="00EC7DF6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Органы местного самоуправления в соответствии со статьей 17 Федерального закона – имеют полномочия по решению вопросов местного значения, которые реализуются в специально правовых формах, отличающиеся от правовых форм органов государственной власти.</w:t>
            </w:r>
          </w:p>
        </w:tc>
      </w:tr>
    </w:tbl>
    <w:p w14:paraId="058508CD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14:paraId="5BAF4257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Задание 2.</w:t>
      </w:r>
    </w:p>
    <w:p w14:paraId="6D90E157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Рассмотрите ситуацию.</w:t>
      </w:r>
    </w:p>
    <w:p w14:paraId="6A21A95C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В Регламенте деятельности Министерства 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NNN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 указано, что для рассмотрения споров с гражданами Министерство вправе создавать свой орган правосудия.</w:t>
      </w:r>
    </w:p>
    <w:p w14:paraId="286B17D9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Ответьте на вопросы:</w:t>
      </w:r>
    </w:p>
    <w:p w14:paraId="2F7EA91D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·       Правомерно ли включение в Регламент данного положения и почему?</w:t>
      </w:r>
    </w:p>
    <w:p w14:paraId="292A89BD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·       </w:t>
      </w:r>
      <w:proofErr w:type="gramStart"/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чем отличия Положения о деятельности министерства как органа государственной власти от его Регламента?</w:t>
      </w:r>
    </w:p>
    <w:p w14:paraId="5FF2E715" w14:textId="77777777" w:rsidR="008E61EF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·       Через сервер "Официальная Россия" (ссылка: http://www.gov.ru/) зайдите на официальный сайт любого государственного органа. Перейдите в раздел "Документы".  Найдите документ, регламентирующий статус данного органа и регламент его деятельности. Напишите их названия и дату принятия. Кем они утверждены?</w:t>
      </w:r>
    </w:p>
    <w:p w14:paraId="2441042E" w14:textId="22E24015" w:rsidR="009B1F7F" w:rsidRDefault="009B1F7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Решение:</w:t>
      </w:r>
    </w:p>
    <w:p w14:paraId="5CC13D38" w14:textId="0CEAEF82" w:rsidR="009B1F7F" w:rsidRPr="009B1F7F" w:rsidRDefault="009B1F7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1F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Регламент</w:t>
      </w:r>
      <w:r w:rsidRPr="009B1F7F">
        <w:rPr>
          <w:rFonts w:ascii="Times New Roman" w:hAnsi="Times New Roman" w:cs="Times New Roman"/>
          <w:color w:val="000000" w:themeColor="text1"/>
          <w:sz w:val="24"/>
          <w:szCs w:val="24"/>
        </w:rPr>
        <w:t> – это технический документ, который фиксирует свод правил, обязательных для использования в определённой отрасли. Они могут касаться как отдельно взятой организации, так и целого союза государств (</w:t>
      </w:r>
      <w:proofErr w:type="spellStart"/>
      <w:r w:rsidRPr="009B1F7F">
        <w:rPr>
          <w:rFonts w:ascii="Times New Roman" w:hAnsi="Times New Roman" w:cs="Times New Roman"/>
          <w:color w:val="000000" w:themeColor="text1"/>
          <w:sz w:val="24"/>
          <w:szCs w:val="24"/>
        </w:rPr>
        <w:t>техрегламенты</w:t>
      </w:r>
      <w:proofErr w:type="spellEnd"/>
      <w:r w:rsidRPr="009B1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стран Таможенного Союза). </w:t>
      </w:r>
      <w:hyperlink r:id="rId4" w:history="1">
        <w:r w:rsidRPr="009B1F7F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Как привлечь удачу и деньги</w:t>
        </w:r>
      </w:hyperlink>
      <w:r w:rsidRPr="009B1F7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B1F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Положение</w:t>
      </w:r>
      <w:r w:rsidRPr="009B1F7F">
        <w:rPr>
          <w:rFonts w:ascii="Times New Roman" w:hAnsi="Times New Roman" w:cs="Times New Roman"/>
          <w:color w:val="000000" w:themeColor="text1"/>
          <w:sz w:val="24"/>
          <w:szCs w:val="24"/>
        </w:rPr>
        <w:t> – это свод взаимосвязанных норм, которые регламентируют узкую область жизни организации, общества или государства. Они определяют порядок формирования и обеспечения работы учреждения. Документ определяет порядок действий (выборы президента, парламента) или статус должностного лица (депутат, военнослужащий).</w:t>
      </w:r>
      <w:r w:rsidRPr="009B1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B1F7F">
        <w:rPr>
          <w:rFonts w:ascii="Times New Roman" w:hAnsi="Times New Roman" w:cs="Times New Roman"/>
          <w:color w:val="000000" w:themeColor="text1"/>
          <w:sz w:val="24"/>
          <w:szCs w:val="24"/>
        </w:rPr>
        <w:t>Таким образом, регламенты и положения – это технические документы, которые издаются в силу необходимости. Они взаимно дополняют друг друга и во многом пересекаются. Так, положение создаёт общую базу для той или иной сферы жизни организации или общества, а регламент – конкретизирует отдельные вопросы. Они могут касаться процедуры и других важных моментов.</w:t>
      </w:r>
      <w:r w:rsidRPr="009B1F7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В регламенте, как правило, присутствуют технические аспекты, и характер такого документа конкретный. Положение только создаёт правовое поле для отношений, поэтому обладает значительно меньшей степенью конкретизации. Регламент в дополнительных уточнениях не нуждается, и это документ прямого действия.</w:t>
      </w:r>
    </w:p>
    <w:p w14:paraId="19D6BA46" w14:textId="77777777" w:rsidR="009B1F7F" w:rsidRPr="009B1F7F" w:rsidRDefault="009B1F7F" w:rsidP="009B1F7F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1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B1F7F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Федеральный закон от 27.05.2003 № 58-ФЗ «О системе государственной службы Российской Федерации»;</w:t>
      </w:r>
    </w:p>
    <w:p w14:paraId="5DB4C334" w14:textId="77777777" w:rsidR="009B1F7F" w:rsidRPr="009B1F7F" w:rsidRDefault="009B1F7F" w:rsidP="009B1F7F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1F7F">
        <w:rPr>
          <w:rFonts w:ascii="Times New Roman" w:hAnsi="Times New Roman" w:cs="Times New Roman"/>
          <w:color w:val="000000" w:themeColor="text1"/>
          <w:sz w:val="24"/>
          <w:szCs w:val="24"/>
        </w:rPr>
        <w:t>2.       Федеральный закон от 27.07.2004 № 79-ФЗ «О государственной гражданской службе Российской Федерации»;</w:t>
      </w:r>
    </w:p>
    <w:p w14:paraId="7AB18F6F" w14:textId="77777777" w:rsidR="009B1F7F" w:rsidRPr="009B1F7F" w:rsidRDefault="009B1F7F" w:rsidP="009B1F7F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1F7F">
        <w:rPr>
          <w:rFonts w:ascii="Times New Roman" w:hAnsi="Times New Roman" w:cs="Times New Roman"/>
          <w:color w:val="000000" w:themeColor="text1"/>
          <w:sz w:val="24"/>
          <w:szCs w:val="24"/>
        </w:rPr>
        <w:t>3.       Федеральный закон от 02.05.2006 № 59-ФЗ «О порядке рассмотрения обращений граждан Российской Федерации»;</w:t>
      </w:r>
    </w:p>
    <w:p w14:paraId="08D88499" w14:textId="77777777" w:rsidR="009B1F7F" w:rsidRPr="009B1F7F" w:rsidRDefault="009B1F7F" w:rsidP="009B1F7F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1F7F">
        <w:rPr>
          <w:rFonts w:ascii="Times New Roman" w:hAnsi="Times New Roman" w:cs="Times New Roman"/>
          <w:color w:val="000000" w:themeColor="text1"/>
          <w:sz w:val="24"/>
          <w:szCs w:val="24"/>
        </w:rPr>
        <w:t>4.       Федеральный закон от 25.12.2008 № 273-ФЗ «О противодействии коррупции»;</w:t>
      </w:r>
    </w:p>
    <w:p w14:paraId="75638B04" w14:textId="77777777" w:rsidR="009B1F7F" w:rsidRPr="009B1F7F" w:rsidRDefault="009B1F7F" w:rsidP="009B1F7F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1F7F">
        <w:rPr>
          <w:rFonts w:ascii="Times New Roman" w:hAnsi="Times New Roman" w:cs="Times New Roman"/>
          <w:color w:val="000000" w:themeColor="text1"/>
          <w:sz w:val="24"/>
          <w:szCs w:val="24"/>
        </w:rPr>
        <w:t>5.       Федеральный закон от 05.04.2013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14:paraId="06D90374" w14:textId="77777777" w:rsidR="009B1F7F" w:rsidRPr="009B1F7F" w:rsidRDefault="009B1F7F" w:rsidP="009B1F7F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1F7F">
        <w:rPr>
          <w:rFonts w:ascii="Times New Roman" w:hAnsi="Times New Roman" w:cs="Times New Roman"/>
          <w:color w:val="000000" w:themeColor="text1"/>
          <w:sz w:val="24"/>
          <w:szCs w:val="24"/>
        </w:rPr>
        <w:t>6.       Федеральный закон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14:paraId="4E663B4D" w14:textId="77777777" w:rsidR="009B1F7F" w:rsidRPr="009B1F7F" w:rsidRDefault="009B1F7F" w:rsidP="009B1F7F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1F7F">
        <w:rPr>
          <w:rFonts w:ascii="Times New Roman" w:hAnsi="Times New Roman" w:cs="Times New Roman"/>
          <w:color w:val="000000" w:themeColor="text1"/>
          <w:sz w:val="24"/>
          <w:szCs w:val="24"/>
        </w:rPr>
        <w:t>7.       Указ президента РФ от 01.02.2005 № 110 «О проведении аттестации государственных гражданских служащих Российской Федерации»;</w:t>
      </w:r>
    </w:p>
    <w:p w14:paraId="42FDE1B9" w14:textId="77777777" w:rsidR="009B1F7F" w:rsidRPr="009B1F7F" w:rsidRDefault="009B1F7F" w:rsidP="009B1F7F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1F7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8.       Указ президента РФ от 01.02.2005 № 111 «О порядке сдачи квалификационного экзамена государственными гражданскими служащими Российской Федерации и оценки их знаний, навыков и умений (профессионального уровня)»;</w:t>
      </w:r>
    </w:p>
    <w:p w14:paraId="574C4B07" w14:textId="24E72F59" w:rsidR="009B1F7F" w:rsidRDefault="009B1F7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ACA2C8" w14:textId="77777777" w:rsidR="009B1F7F" w:rsidRPr="00EC7DF6" w:rsidRDefault="009B1F7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97FF27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Задание 3.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 Решите задачу.</w:t>
      </w:r>
    </w:p>
    <w:p w14:paraId="56242B92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 Правительства России М. 1 августа 2019 года дал официальное задание министру промышленности К. разработать в течение месяца план развития промышленности Российской Федерации на ближайшие пять лет. Через месяц, 1 сентября 2019 года на внеочередном заседании Правительства РФ М. предложил министру К. кратко обозначить ключевые направления развития промышленности. Министр ответил, что программа в полном объеме не готова и развернутый ответ на поставленный вопрос он дать не может. После этого М. публично, в присутствии других членов Правительства РФ, объявил выговор в письменной форме распоряжением министру К. и пообещал ему, что если данное им поручение не будет выполнено в самые кратчайшие сроки, то его ждёт увольнение с должности. На следующий день К. написал служебное письмо Президенту РФ П., в котором изложил необоснованность и незаконность его привлечения к дисциплинарной ответственности и попросил снять в него наказание.</w:t>
      </w:r>
    </w:p>
    <w:p w14:paraId="44A866EA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Вопросы:</w:t>
      </w:r>
    </w:p>
    <w:p w14:paraId="0B8107E9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1. Какие нормы права регулируют описанные в приведенной ситуации отношения? Ответ обоснуйте.</w:t>
      </w:r>
    </w:p>
    <w:p w14:paraId="70193482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2 Какие обстоятельства, изложенные в описанной выше ситуации, имеют юридическое значение? Правильно ли министр К. был привлечён к дисциплинарной ответственности?</w:t>
      </w:r>
    </w:p>
    <w:p w14:paraId="17C0EEBA" w14:textId="20C94D80" w:rsidR="00462681" w:rsidRPr="00EC7DF6" w:rsidRDefault="008E61EF" w:rsidP="009B1F7F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3. Имеет ли право Президент РФ отменить решение Председателя Правительства РФ о наложении дисциплинарного взыскания на министра?</w:t>
      </w:r>
    </w:p>
    <w:p w14:paraId="5F932405" w14:textId="69B16255" w:rsidR="00462681" w:rsidRPr="00EC7DF6" w:rsidRDefault="00462681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Решение:</w:t>
      </w:r>
    </w:p>
    <w:p w14:paraId="72D60F87" w14:textId="77777777" w:rsidR="00462681" w:rsidRPr="00EC7DF6" w:rsidRDefault="00462681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1)Федеральный</w:t>
      </w:r>
      <w:proofErr w:type="gramEnd"/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 закон "О системе государственной службы Российской Федерации" от 27.05.2003 N 58-ФЗ (последняя редакция),Трудовой кодекс РФ;</w:t>
      </w:r>
    </w:p>
    <w:p w14:paraId="191E9572" w14:textId="77777777" w:rsidR="00462681" w:rsidRPr="00EC7DF6" w:rsidRDefault="00462681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2) Так как привлечение к дисциплинарной ответственности возможно только с применением ТК РФ(</w:t>
      </w:r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Статья 192 ТК РФ)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где говорится о том, что если вы привлекаете к дисциплинарно  </w:t>
      </w:r>
      <w:proofErr w:type="spellStart"/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оветственности</w:t>
      </w:r>
      <w:proofErr w:type="spellEnd"/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форме выговора это должно быть выраженно не устно а в форме письменного Приказа «О привлечении к дисциплинарной ответственности»(где провинившийся должен поставить подпись), а для того чтобы привлечь к дисциплинарной ответственности требуется взять объяснительную с человека который не выполнил 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задание министра. Т.е. он должен написать письмо – объяснительную (таким образом будет проведено служебное расследование прежде чем накладывать дисциплинарное взыскание). </w:t>
      </w:r>
      <w:proofErr w:type="gramStart"/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Следовательно</w:t>
      </w:r>
      <w:proofErr w:type="gramEnd"/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устно заявить об ответственности в форме выговора нельзя.</w:t>
      </w:r>
    </w:p>
    <w:p w14:paraId="4558035E" w14:textId="77777777" w:rsidR="00462681" w:rsidRPr="00EC7DF6" w:rsidRDefault="00462681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наложения дисциплинарного взыскания </w:t>
      </w:r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Статья 193 ТК РФ.</w:t>
      </w:r>
    </w:p>
    <w:p w14:paraId="4D7880EA" w14:textId="77777777" w:rsidR="00462681" w:rsidRPr="00EC7DF6" w:rsidRDefault="00462681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3)Президент</w:t>
      </w:r>
      <w:proofErr w:type="gramEnd"/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должен написать </w:t>
      </w:r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служебную записку 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Министру М. о том что просим Вас разъяснить ход служебного расследования и привлечения заместителя который не справился с заданием к дисциплинарной от-</w:t>
      </w:r>
      <w:proofErr w:type="spellStart"/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ти</w:t>
      </w:r>
      <w:proofErr w:type="spellEnd"/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 также задать вопросы: </w:t>
      </w:r>
    </w:p>
    <w:p w14:paraId="22F665AE" w14:textId="77777777" w:rsidR="00462681" w:rsidRPr="00EC7DF6" w:rsidRDefault="00462681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Во-первых, в чем заключалось конкретное неисполнение трудовых обязанностей?</w:t>
      </w:r>
    </w:p>
    <w:p w14:paraId="61A7816D" w14:textId="77777777" w:rsidR="00462681" w:rsidRPr="00EC7DF6" w:rsidRDefault="00462681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Во-вторых, </w:t>
      </w:r>
      <w:proofErr w:type="gramStart"/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взять  объяснительную</w:t>
      </w:r>
      <w:proofErr w:type="gramEnd"/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заместителя в связи с чем он не выполнил это задание?</w:t>
      </w:r>
    </w:p>
    <w:p w14:paraId="721D1BCB" w14:textId="77777777" w:rsidR="00462681" w:rsidRPr="00EC7DF6" w:rsidRDefault="00462681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также установить новые сроки для выполнения задания </w:t>
      </w:r>
    </w:p>
    <w:p w14:paraId="61C03BD9" w14:textId="77777777" w:rsidR="00462681" w:rsidRPr="00EC7DF6" w:rsidRDefault="00462681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Это будет происходить на уровне служебных взаимоотношений и приказ здесь как таковой не издается, т.е. согласно ТК РФ в течении месяца на служебную записку должен быть ответ, в течении 3-х дней (</w:t>
      </w:r>
      <w:proofErr w:type="spellStart"/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согл</w:t>
      </w:r>
      <w:proofErr w:type="spellEnd"/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ТК РФ) должна быть взята объяснительная. В случае, если заместитель не будет писать объяснительную, то тогда будет составлен акт о том, что он отказался написать объяснительную. </w:t>
      </w:r>
    </w:p>
    <w:p w14:paraId="55163B6F" w14:textId="77777777" w:rsidR="00462681" w:rsidRPr="00EC7DF6" w:rsidRDefault="00462681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E198BF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14:paraId="7CAD9FC4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Задания по теме 2.4 Особенности правового статуса выборных органов государственной власти и местного самоуправления</w:t>
      </w:r>
    </w:p>
    <w:p w14:paraId="2BD70DE0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Цель:</w:t>
      </w:r>
      <w:r w:rsidRPr="00EC7DF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 формирование умения применять кадровую политику на государственной и муниципальной службе, закрепление знаний системы государственных учреждений и органов местного самоуправления, особенностей правового статуса выборных органов государственной власти и местного самоуправления</w:t>
      </w:r>
    </w:p>
    <w:p w14:paraId="743C24F6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</w:t>
      </w:r>
    </w:p>
    <w:p w14:paraId="4262E25C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Задание 4.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 Укажите Полномочия Президента Российской Федерации, по группам, заполнив таблицу.</w:t>
      </w:r>
    </w:p>
    <w:p w14:paraId="6692B9F6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 Полномочия Президента Российской Федерации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4"/>
        <w:gridCol w:w="4905"/>
      </w:tblGrid>
      <w:tr w:rsidR="00EC7DF6" w:rsidRPr="00EC7DF6" w14:paraId="0C027CFE" w14:textId="77777777" w:rsidTr="008E61EF"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F50AB4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полномочий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A86A4A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Полномочия</w:t>
            </w:r>
          </w:p>
        </w:tc>
      </w:tr>
      <w:tr w:rsidR="00EC7DF6" w:rsidRPr="00EC7DF6" w14:paraId="7957D474" w14:textId="77777777" w:rsidTr="008E61EF"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81C329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   Полномочия, связанные с формированием федеральных органов государственной власти.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28E026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  <w:p w14:paraId="7A2BECFD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  <w:p w14:paraId="022FA84A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</w:tc>
      </w:tr>
      <w:tr w:rsidR="00EC7DF6" w:rsidRPr="00EC7DF6" w14:paraId="6BAD1402" w14:textId="77777777" w:rsidTr="008E61EF"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7E617A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   Полномочия, связанные с отношениями с законодательной ветвью власти.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6E4F20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  <w:p w14:paraId="62DE553E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  <w:p w14:paraId="06790478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</w:tc>
      </w:tr>
      <w:tr w:rsidR="00EC7DF6" w:rsidRPr="00EC7DF6" w14:paraId="45A46CAD" w14:textId="77777777" w:rsidTr="008E61EF"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E57534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3.   Полномочия, связанные с отношениями с исполнительной ветвью власти.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CE3C0F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  <w:p w14:paraId="5CE2E211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  <w:p w14:paraId="07077F1F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</w:tc>
      </w:tr>
      <w:tr w:rsidR="00EC7DF6" w:rsidRPr="00EC7DF6" w14:paraId="033D45D6" w14:textId="77777777" w:rsidTr="008E61EF"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EA0D53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   Полномочия, связанны с отношениями с судебной ветвью власти.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0E193E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  <w:p w14:paraId="74EB5588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</w:tc>
      </w:tr>
      <w:tr w:rsidR="00EC7DF6" w:rsidRPr="00EC7DF6" w14:paraId="53B3B9A0" w14:textId="77777777" w:rsidTr="008E61EF"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ACC6EE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   Полномочия в области внешней политики, обороны и безопасности.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588E66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  <w:p w14:paraId="635BCC26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</w:tc>
      </w:tr>
      <w:tr w:rsidR="00EC7DF6" w:rsidRPr="00EC7DF6" w14:paraId="345D77F7" w14:textId="77777777" w:rsidTr="008E61EF"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E51794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   Полномочия по отношению к гражданам.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C6442F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  <w:p w14:paraId="54329A7C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</w:tc>
      </w:tr>
      <w:tr w:rsidR="00EC7DF6" w:rsidRPr="00EC7DF6" w14:paraId="41EEE623" w14:textId="77777777" w:rsidTr="008E61EF"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D00E4F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   Полномочия во взаимоотношениях с субъектами РФ.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C19C6E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  <w:p w14:paraId="469AF67D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</w:tc>
      </w:tr>
      <w:tr w:rsidR="00EC7DF6" w:rsidRPr="00EC7DF6" w14:paraId="18546C60" w14:textId="77777777" w:rsidTr="008E61EF"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FFA68F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   Иные полномочия.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A56742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  <w:p w14:paraId="0A77285F" w14:textId="77777777" w:rsidR="008E61EF" w:rsidRPr="00EC7DF6" w:rsidRDefault="008E61EF" w:rsidP="00EC7DF6">
            <w:pPr>
              <w:spacing w:after="0"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D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79CE6AA0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</w:t>
      </w:r>
    </w:p>
    <w:p w14:paraId="749251BE" w14:textId="125AE607" w:rsidR="00462681" w:rsidRPr="00EC7DF6" w:rsidRDefault="00462681" w:rsidP="00EC7DF6">
      <w:pPr>
        <w:spacing w:after="0" w:line="360" w:lineRule="auto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Решение:</w:t>
      </w:r>
    </w:p>
    <w:p w14:paraId="0014B1E9" w14:textId="77777777" w:rsidR="00462681" w:rsidRPr="00EC7DF6" w:rsidRDefault="00462681" w:rsidP="00EC7DF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EC7DF6">
        <w:rPr>
          <w:bCs/>
          <w:color w:val="000000" w:themeColor="text1"/>
        </w:rPr>
        <w:t xml:space="preserve"> </w:t>
      </w:r>
      <w:r w:rsidRPr="00EC7DF6">
        <w:rPr>
          <w:color w:val="000000" w:themeColor="text1"/>
        </w:rPr>
        <w:t> 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4"/>
        <w:gridCol w:w="6335"/>
      </w:tblGrid>
      <w:tr w:rsidR="00EC7DF6" w:rsidRPr="00EC7DF6" w14:paraId="05347269" w14:textId="77777777" w:rsidTr="00462681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9F922" w14:textId="77777777" w:rsidR="00462681" w:rsidRPr="00462681" w:rsidRDefault="00462681" w:rsidP="00EC7DF6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626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Группа полномочий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75DC0" w14:textId="77777777" w:rsidR="00462681" w:rsidRPr="00462681" w:rsidRDefault="00462681" w:rsidP="00EC7DF6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626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Полномочия</w:t>
            </w:r>
          </w:p>
        </w:tc>
      </w:tr>
      <w:tr w:rsidR="00EC7DF6" w:rsidRPr="00EC7DF6" w14:paraId="36F81CE5" w14:textId="77777777" w:rsidTr="00462681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5C9BC" w14:textId="77777777" w:rsidR="00462681" w:rsidRPr="00462681" w:rsidRDefault="00462681" w:rsidP="00EC7DF6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626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Полномочия, связанные с формированием федеральных органов государственной власти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915DB" w14:textId="77777777" w:rsidR="00462681" w:rsidRPr="00462681" w:rsidRDefault="00462681" w:rsidP="00EC7DF6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6268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Назначает Председателя Правительства РФ, принимает решение об отставке Правительства РФ, назначает на должность и освобождает (по предложению Председателя Правительства) заместителей Председателя Правительства и министров, формирует Совет Безопасности РФ им руководство им, формирует администрацию Президента РФ, назначает и освобождает полномочных представителей Президента РФ, назначение и освобождение высшего командования Вооружённых сил РФ, назначение и отзыв дипломатических представителей.</w:t>
            </w:r>
          </w:p>
        </w:tc>
      </w:tr>
      <w:tr w:rsidR="00EC7DF6" w:rsidRPr="00EC7DF6" w14:paraId="79C9C909" w14:textId="77777777" w:rsidTr="00462681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7948B8" w14:textId="77777777" w:rsidR="00462681" w:rsidRPr="00462681" w:rsidRDefault="00462681" w:rsidP="00EC7DF6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626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Полномочия, связанные с отношениями с законодательной ветвью власти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E79848" w14:textId="77777777" w:rsidR="00462681" w:rsidRPr="00462681" w:rsidRDefault="00462681" w:rsidP="00EC7DF6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6268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Назначение выборов Гос. Думы, роспуск Гос. Думы, внесение законопроектов в Гос. Думу, подписание и обнародование федеральных законов, обращение к Федеральному Собранию с ежегодным посланием о положении в стране, об основных направлениях внешней и внутренней политики РФ, назначение референдума.</w:t>
            </w:r>
          </w:p>
        </w:tc>
      </w:tr>
      <w:tr w:rsidR="00EC7DF6" w:rsidRPr="00EC7DF6" w14:paraId="6FC25C26" w14:textId="77777777" w:rsidTr="00462681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25807" w14:textId="77777777" w:rsidR="00462681" w:rsidRPr="00462681" w:rsidRDefault="00462681" w:rsidP="00EC7DF6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626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 Полномочия, связанные с отношениями с исполнительной ветвью власти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7E4D4" w14:textId="77777777" w:rsidR="00462681" w:rsidRPr="00462681" w:rsidRDefault="00462681" w:rsidP="00EC7DF6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6268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Вправе приостанавливать действие актов органов исполнительной власти субъектов Российской Федерации в случае противоречия этих актов Конституции Российской Федерации и федеральным законам, международным обязательствам Российской Федерации или нарушения прав и свобод человека и гражданина до решения этого вопроса соответствующим </w:t>
            </w:r>
            <w:proofErr w:type="gramStart"/>
            <w:r w:rsidRPr="0046268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судом.</w:t>
            </w:r>
            <w:r w:rsidRPr="004626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</w:t>
            </w:r>
            <w:proofErr w:type="gramEnd"/>
          </w:p>
        </w:tc>
      </w:tr>
      <w:tr w:rsidR="00EC7DF6" w:rsidRPr="00EC7DF6" w14:paraId="75E5844F" w14:textId="77777777" w:rsidTr="00462681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6146B" w14:textId="77777777" w:rsidR="00462681" w:rsidRPr="00462681" w:rsidRDefault="00462681" w:rsidP="00EC7DF6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626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 Полномочия, связанные с отношениями с судебной ветвью власти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5A1508" w14:textId="77777777" w:rsidR="00462681" w:rsidRPr="00462681" w:rsidRDefault="00462681" w:rsidP="00EC7DF6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6268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Представление Совету Федерации кандидатур для назначения на должность судей Конституционного, Верховного и Высшего Арбитражного Суда РФ, назначение судей других федеральных судов, внесение в Совет Федерации предложений о назначении на должность и освобождение от должности Генерального прокурора РФ</w:t>
            </w:r>
          </w:p>
        </w:tc>
      </w:tr>
      <w:tr w:rsidR="00EC7DF6" w:rsidRPr="00EC7DF6" w14:paraId="1BFD7813" w14:textId="77777777" w:rsidTr="00462681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1B194" w14:textId="77777777" w:rsidR="00462681" w:rsidRPr="00462681" w:rsidRDefault="00462681" w:rsidP="00EC7DF6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626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 Полномочия в области внешней политики, обороны и безопасности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D63D61" w14:textId="77777777" w:rsidR="00462681" w:rsidRPr="00462681" w:rsidRDefault="00462681" w:rsidP="00EC7DF6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6268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Осуществляет руководство внешней политикой Российской Федерации, ведет переговоры и подписывает международные договоры Российской Федерации, подписывает ратификационные грамоты, принимает верительные и отзывные грамоты аккредитуемых при нем дипломатических представителей;</w:t>
            </w:r>
            <w:r w:rsidRPr="004626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6268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Верховный Главнокомандующий Вооружёнными Силами РФ, утверждение военной доктрины РФ, введение на территории РФ или её частей военного положения в случае агрессии против РФ, введение на территории РФ или её частей чрезвычайного положения;</w:t>
            </w:r>
          </w:p>
        </w:tc>
      </w:tr>
      <w:tr w:rsidR="00EC7DF6" w:rsidRPr="00EC7DF6" w14:paraId="0AAD7009" w14:textId="77777777" w:rsidTr="00462681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43AF8" w14:textId="77777777" w:rsidR="00462681" w:rsidRPr="00462681" w:rsidRDefault="00462681" w:rsidP="00EC7DF6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626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 Полномочия по отношению к гражданам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717EB" w14:textId="77777777" w:rsidR="00462681" w:rsidRPr="00462681" w:rsidRDefault="00462681" w:rsidP="00EC7DF6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6268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Решение вопросов гражданства, предоставление политического убежища, осуществление помилования, награждение государственными наградами, присвоение почётных и высших воинских, специальных званий</w:t>
            </w:r>
          </w:p>
        </w:tc>
      </w:tr>
      <w:tr w:rsidR="00EC7DF6" w:rsidRPr="00EC7DF6" w14:paraId="68D082FE" w14:textId="77777777" w:rsidTr="00462681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FBEB2" w14:textId="77777777" w:rsidR="00462681" w:rsidRPr="00462681" w:rsidRDefault="00462681" w:rsidP="00EC7DF6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626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 Полномочия во взаимоотношениях с субъектами РФ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379B3" w14:textId="77777777" w:rsidR="00462681" w:rsidRPr="00462681" w:rsidRDefault="00462681" w:rsidP="00EC7DF6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6268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Использует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Российской Федерации, а также между органами государственной власти субъектов Российской Федерации. В случае </w:t>
            </w:r>
            <w:proofErr w:type="spellStart"/>
            <w:r w:rsidRPr="0046268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недостижения</w:t>
            </w:r>
            <w:proofErr w:type="spellEnd"/>
            <w:r w:rsidRPr="0046268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согласованного </w:t>
            </w:r>
            <w:r w:rsidRPr="0046268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lastRenderedPageBreak/>
              <w:t>решения он может передать разрешение спора на рассмотрение соответствующего суда.</w:t>
            </w:r>
          </w:p>
        </w:tc>
      </w:tr>
      <w:tr w:rsidR="00EC7DF6" w:rsidRPr="00EC7DF6" w14:paraId="675139B1" w14:textId="77777777" w:rsidTr="00462681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E489B" w14:textId="77777777" w:rsidR="00462681" w:rsidRPr="00462681" w:rsidRDefault="00462681" w:rsidP="00EC7DF6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626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9. Иные полномочия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4363A" w14:textId="77777777" w:rsidR="00462681" w:rsidRPr="00462681" w:rsidRDefault="00462681" w:rsidP="00EC7DF6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6268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Издает указы и распоряжения, которые обязательны для исполнения на всей территории Российской Федерации и не противоречат Конституции Российской Федерации и федеральным </w:t>
            </w:r>
            <w:proofErr w:type="gramStart"/>
            <w:r w:rsidRPr="0046268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законам.</w:t>
            </w:r>
            <w:r w:rsidRPr="004626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</w:t>
            </w:r>
            <w:proofErr w:type="gramEnd"/>
          </w:p>
        </w:tc>
      </w:tr>
    </w:tbl>
    <w:p w14:paraId="321F2759" w14:textId="77777777" w:rsidR="00462681" w:rsidRPr="00462681" w:rsidRDefault="00462681" w:rsidP="00EC7DF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26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443757AF" w14:textId="1A2BB6CF" w:rsidR="00462681" w:rsidRPr="00EC7DF6" w:rsidRDefault="00462681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DD6E76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Задание 5. 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Выполните кейс- задания</w:t>
      </w:r>
    </w:p>
    <w:p w14:paraId="0FE3AC44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 Кейс 1.</w:t>
      </w:r>
    </w:p>
    <w:p w14:paraId="2C5468DF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Указом Президента РФ Генеральный прокурор РФ был отстранен от должности на период расследования возбужденного против него уголовного дела.</w:t>
      </w:r>
    </w:p>
    <w:p w14:paraId="3D480762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По мнению Совета Федерации, такое отстранение может иметь место только в порядке, установленном ст. 83 (п. «е»),1-2 (п. «з» ч. 1) и 129 (ч.2) Конституции РФ для назначения на должность и освобождения от должности Генерального прокурора РФ, т.е. должно осуществляться Советом Федерации по представлению Президента РФ, и, следовательно, Президент не вправе издать подобный указ.</w:t>
      </w:r>
    </w:p>
    <w:p w14:paraId="0F500250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Является ли конституционным Указ Президента РФ об отстранении от должности Генерального прокурора РФ на период расследования возбужденного в отношении него уголовного дела? Относится ли к компетенции Президента РФ данное полномочие?</w:t>
      </w:r>
    </w:p>
    <w:p w14:paraId="70546EFB" w14:textId="2EB9706F" w:rsidR="00462681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462681"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Решение:</w:t>
      </w:r>
    </w:p>
    <w:p w14:paraId="1B1B23EC" w14:textId="6F90378F" w:rsidR="00462681" w:rsidRPr="00EC7DF6" w:rsidRDefault="00462681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Данная ситуация уже была предметом проверки Конституционного суда РФ (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Постановление Конституционного Суда РФ от 01.12.1999 N 17-П), </w:t>
      </w:r>
      <w:proofErr w:type="gramStart"/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Если</w:t>
      </w:r>
      <w:proofErr w:type="gramEnd"/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коротко, то в указанном определении КС указал, что Между тем временное отстранение Генерального прокурора Российской Федерации от должности на период проводимого расследования, производное от регулируемых уголовно - процессуальным законом отношений, предопределено самим фактом возбуждения уголовного дела в установленном законом порядке. При принятии акта об отстранении Генерального прокурора Российской Федерации от должности в связи с возбуждением в отношении него уголовного дела какая-либо оценка этого основания отстранения исключается, а потому Совет Федерации как коллегиальный представительный орган не может решать такого рода вопросы.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Президент Российской Федерации, как глава государства, несет ответственность за согласованное функционирование органов государственной власти (статья 80, части 1 и 2; статья 85, часть 1, Конституции Российской Федерации). В силу своего конституционного 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статуса он обязан издавать обеспечивающие исполнение Конституции Российской Федерации и законов правовые акты (статья 90 Конституции Российской Федерации) во всех случаях, когда отсутствуют иные предназначенные для этого механизмы.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Поскольку из Конституции Российской Федерации и Федерального закона "О прокуратуре Российской Федерации" вытекает обязательность отстранения от должности Генерального прокурора Российской Федерации на время расследования возбужденного в отношении него уголовного дела, Президент Российской Федерации на основании и во исполнение указанных предписаний не только вправе, но и обязан - в отсутствие иного регулирования - издать акт о временном отстранении Генерального прокурора Российской Федерации от должности.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Таким образом, учитывая что только КС вправе давать толкование Конституции все законно.</w:t>
      </w:r>
    </w:p>
    <w:p w14:paraId="0B756406" w14:textId="7232769C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Кейс 2.</w:t>
      </w:r>
    </w:p>
    <w:p w14:paraId="318AED0F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 выборов в Государственную Думу партия Любители пива получили 1,5 % голосов. Охарактеризуйте перспективы партии по получению мандатов членов Государственной Думы.</w:t>
      </w:r>
    </w:p>
    <w:p w14:paraId="61957898" w14:textId="6F103711" w:rsidR="00462681" w:rsidRPr="00EC7DF6" w:rsidRDefault="00462681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Решение:</w:t>
      </w:r>
    </w:p>
    <w:p w14:paraId="0686BAFB" w14:textId="5E960A94" w:rsidR="00462681" w:rsidRPr="00462681" w:rsidRDefault="00462681" w:rsidP="00EC7DF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26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Методика распределения депутатских мандатов в </w:t>
      </w:r>
      <w:hyperlink r:id="rId5" w:tgtFrame="_blank" w:history="1">
        <w:r w:rsidRPr="00EC7DF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Госдуму</w:t>
        </w:r>
      </w:hyperlink>
      <w:r w:rsidRPr="004626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прописана в законе о выборах депутатов Государственной думы и зависит от суммы голосов за партии, преодолевшие барьер в 5%, и голосов, полученных каждым из списков</w:t>
      </w:r>
      <w:r w:rsidRPr="00EC7D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9BFF517" w14:textId="63536B29" w:rsidR="00462681" w:rsidRPr="00462681" w:rsidRDefault="00462681" w:rsidP="00EC7DF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26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Методика распределения депутатских мандатов детально прописана в законе о выборах депутатов Госдумы и зависит от суммы голосов, поданных за партии, допущенные к распределению мандатов, то есть преодолевшие пятипроцентный барьер, и голосов, полученных каждым из этих списков</w:t>
      </w:r>
      <w:r w:rsidRPr="00EC7D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08A0C2C9" w14:textId="77777777" w:rsidR="00462681" w:rsidRPr="00462681" w:rsidRDefault="00462681" w:rsidP="00EC7DF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6" w:history="1">
        <w:r w:rsidRPr="00EC7DF6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lang w:eastAsia="ru-RU"/>
          </w:rPr>
          <w:t>Процедура выборов в Государственную думу РФ</w:t>
        </w:r>
      </w:hyperlink>
    </w:p>
    <w:p w14:paraId="1A5D4E99" w14:textId="77777777" w:rsidR="00462681" w:rsidRPr="00462681" w:rsidRDefault="00462681" w:rsidP="00EC7DF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26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Он пояснил, что сначала определяется количество мандатов, которые получит каждая партия, потом из этого количества сначала будут распределены мандаты среди кандидатов, включенных в общефедеральную часть партийного списка, а оставшиеся мандаты, если таковые будут, распределят среди региональных групп.</w:t>
      </w:r>
    </w:p>
    <w:p w14:paraId="089CF231" w14:textId="77777777" w:rsidR="00462681" w:rsidRPr="00462681" w:rsidRDefault="00462681" w:rsidP="00EC7DF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26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Голосование на выборах в Госдуму прошло в этом году 17-19 сентября, одновременно с ними состоялись региональные и муниципальные выборы. Госдума избирается на пять лет по смешанной избирательной системе: 225 депутатов избираются по партийным спискам, еще 225 - по одномандатным округам в один тур.</w:t>
      </w:r>
    </w:p>
    <w:p w14:paraId="39B518BD" w14:textId="1AA4093F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A49E41" w14:textId="03973204" w:rsidR="008E61EF" w:rsidRPr="00EC7DF6" w:rsidRDefault="009B1F7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 Кейс 3</w:t>
      </w:r>
      <w:r w:rsidR="008E61EF"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C5831E8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основу работы Федерального Собрания Российской Федерации положен принцип разделения палат на верхнюю и нижнюю.</w:t>
      </w:r>
    </w:p>
    <w:p w14:paraId="2E7F425C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Объясните содержание данного принципа. Означает ли он подчинение Государственной Думы Совету Федерации?      </w:t>
      </w:r>
    </w:p>
    <w:p w14:paraId="63219C49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Перечислите основания роспуска Государственной Думы Президентом РФ. В каких случаях Государственная Дума не может быть распущена?</w:t>
      </w:r>
    </w:p>
    <w:p w14:paraId="38224E31" w14:textId="05E2574F" w:rsidR="002671EC" w:rsidRPr="00EC7DF6" w:rsidRDefault="002671EC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Решение</w:t>
      </w:r>
    </w:p>
    <w:p w14:paraId="08030486" w14:textId="77777777" w:rsidR="002671EC" w:rsidRPr="002671EC" w:rsidRDefault="002671EC" w:rsidP="00EC7DF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hyperlink r:id="rId7" w:history="1">
        <w:r w:rsidRPr="00EC7DF6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lang w:eastAsia="ru-RU"/>
          </w:rPr>
          <w:t>"Конституция Российской Федерации" (принята всенародным голосованием 12.12.1993 с изменениями, одобренными в ходе общероссийского голосования 01.07.2020)</w:t>
        </w:r>
      </w:hyperlink>
    </w:p>
    <w:p w14:paraId="76D12E4A" w14:textId="77777777" w:rsidR="002671EC" w:rsidRPr="002671EC" w:rsidRDefault="002671EC" w:rsidP="00EC7DF6">
      <w:pPr>
        <w:shd w:val="clear" w:color="auto" w:fill="FFFFFF"/>
        <w:spacing w:after="0" w:line="360" w:lineRule="auto"/>
        <w:ind w:firstLine="709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2671EC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Статья 109</w:t>
      </w:r>
    </w:p>
    <w:p w14:paraId="51E9D421" w14:textId="77777777" w:rsidR="002671EC" w:rsidRPr="002671EC" w:rsidRDefault="002671EC" w:rsidP="00EC7DF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71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Государственная Дума может быть распущена Президентом Российской Федерации в случаях, предусмотренных </w:t>
      </w:r>
      <w:hyperlink r:id="rId8" w:anchor="dst100491" w:history="1">
        <w:r w:rsidRPr="00EC7DF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статьями 111</w:t>
        </w:r>
      </w:hyperlink>
      <w:r w:rsidRPr="002671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 </w:t>
      </w:r>
      <w:hyperlink r:id="rId9" w:anchor="dst100496" w:history="1">
        <w:r w:rsidRPr="00EC7DF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112</w:t>
        </w:r>
      </w:hyperlink>
      <w:r w:rsidRPr="002671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и </w:t>
      </w:r>
      <w:hyperlink r:id="rId10" w:anchor="dst100517" w:history="1">
        <w:r w:rsidRPr="00EC7DF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117</w:t>
        </w:r>
      </w:hyperlink>
      <w:r w:rsidRPr="002671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Конституции Российской Федерации </w:t>
      </w:r>
      <w:hyperlink r:id="rId11" w:anchor="dst100694" w:history="1">
        <w:r w:rsidRPr="00EC7DF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&lt;*&gt;</w:t>
        </w:r>
      </w:hyperlink>
      <w:r w:rsidRPr="002671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127BCA96" w14:textId="77777777" w:rsidR="002671EC" w:rsidRPr="002671EC" w:rsidRDefault="002671EC" w:rsidP="00EC7DF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71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В случае роспуска Государственной Думы Президент Российской Федерации назначает дату выборов с тем, чтобы вновь избранная Государственная Дума собралась не позднее чем через четыре месяца с момента роспуска.</w:t>
      </w:r>
    </w:p>
    <w:p w14:paraId="321792BE" w14:textId="77777777" w:rsidR="002671EC" w:rsidRPr="002671EC" w:rsidRDefault="002671EC" w:rsidP="00EC7DF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71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Государственная Дума не может быть распущена по основаниям, предусмотренным </w:t>
      </w:r>
      <w:hyperlink r:id="rId12" w:anchor="dst100517" w:history="1">
        <w:r w:rsidRPr="00EC7DF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статьей 117</w:t>
        </w:r>
      </w:hyperlink>
      <w:r w:rsidRPr="002671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Конституции Российской Федерации, в течение года после ее избрания.</w:t>
      </w:r>
    </w:p>
    <w:p w14:paraId="4D6549FB" w14:textId="77777777" w:rsidR="002671EC" w:rsidRPr="002671EC" w:rsidRDefault="002671EC" w:rsidP="00EC7DF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71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Государственная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Федерации.</w:t>
      </w:r>
    </w:p>
    <w:p w14:paraId="41D3FC8C" w14:textId="77777777" w:rsidR="002671EC" w:rsidRPr="002671EC" w:rsidRDefault="002671EC" w:rsidP="00EC7DF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71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 Государственная Дума не может быть распущена в период действия на всей территории Российской Федерации военного или чрезвычайного положения, а также в течение шести месяцев до окончания срока полномочий Президента Российской Федерации.</w:t>
      </w:r>
    </w:p>
    <w:p w14:paraId="573C35A8" w14:textId="77777777" w:rsidR="002671EC" w:rsidRPr="00EC7DF6" w:rsidRDefault="002671EC" w:rsidP="009B1F7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14:paraId="0C505A40" w14:textId="6AFAC5FC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A311C9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Задание по </w:t>
      </w:r>
      <w:proofErr w:type="gramStart"/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теме  2.6</w:t>
      </w:r>
      <w:proofErr w:type="gramEnd"/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Система и компетенция органов государственной власти субъектов Федерации</w:t>
      </w:r>
    </w:p>
    <w:p w14:paraId="67EDF8E6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Цель:</w:t>
      </w:r>
      <w:r w:rsidRPr="00EC7DF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 формирование навыков применения знаний о системе и компетенции органов государственной власти субъектов Федерации при решении практических задач</w:t>
      </w:r>
    </w:p>
    <w:p w14:paraId="2F728831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 </w:t>
      </w:r>
    </w:p>
    <w:p w14:paraId="57DF8FAC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Задание 6.</w:t>
      </w:r>
    </w:p>
    <w:p w14:paraId="3697AB74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Разработайте типовую структуру органов государственной власти в субъекте Российской Федерации, представьте ее в виде схемы</w:t>
      </w:r>
    </w:p>
    <w:p w14:paraId="73993F2E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На примере любого субъекта РФ постройте схему "Органы государственной власти /указать субъект РФ/.  К данной схеме в виде пояснений:</w:t>
      </w:r>
    </w:p>
    <w:p w14:paraId="5919B0D6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а) указать точное название органов власти</w:t>
      </w:r>
    </w:p>
    <w:p w14:paraId="49A1D596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б) привести перечень законов субъекта РФ, на основании которых они осуществляют свою деятельность</w:t>
      </w:r>
    </w:p>
    <w:p w14:paraId="63A1F9C0" w14:textId="7ACC9F73" w:rsidR="002671EC" w:rsidRPr="00EC7DF6" w:rsidRDefault="002671EC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Решение:</w:t>
      </w:r>
    </w:p>
    <w:p w14:paraId="170DFC23" w14:textId="4B159BCC" w:rsidR="002671EC" w:rsidRPr="00EC7DF6" w:rsidRDefault="002671EC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Схема №5. Система органов государственной власти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Разделение властей – впервые предложил Локк.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Три ветви власти: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1. Законодательная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2. Исполнительная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3. Судебная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Законодательная власть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Высший орган – парламент.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ФС – Федеральное собрание – состоит из двух палат.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СФ – Совет Федерации – та Палата Федерального Собрания, которая выражает интересы Субъектов Федерации.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Функции Совета Федерации: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sym w:font="Symbol" w:char="F0BE"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Утверждать Законы;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sym w:font="Symbol" w:char="F0BE"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Утверждать решения президента о введении военного, чрезвычайного положений;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sym w:font="Symbol" w:char="F0BE"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Назначать судей высших судебных органов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sym w:font="Symbol" w:char="F0BE"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Определять дату выборов президента и. т. д.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ГД – Государственная Дума – та Палата ФС, которая выражает интересы всего российского народа.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состав ГД входит 450 депутатов. Они избираются всенародным голосованием.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225 человек избираются по партийным спискам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225 – избираются по Округам.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Функции ГД: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1. Принимают Законы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2. Утверждают представителя правительства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3. Инициируют импичмент президенту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4. Утверждают председателя Центрального Банка, счетной палаты и. т. д.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ЗОСФ – законодательный орган Совета Федерации. Ниже ЗОСФ законодательных органов нет.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Исполнительная власть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Высший орган исполнительной власти – правительство.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ПРФ – правительство РФ.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состав ПРФ входят: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sym w:font="Symbol" w:char="F0BE"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 – председатель правительства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sym w:font="Symbol" w:char="F0BE"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З – заместитель председателя правительства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sym w:font="Symbol" w:char="F0BE"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 – члены правительства (министры РФ)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Глава исполнительной власти – Председатель Правительства.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Министры – руководят федеральными органами исполнительной власти – министерствами.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состав министерств входит: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ФС - Федеральная служба, руководящая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ФН – Федеральным Надзором.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Функция министерств – правотворческая.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Федеральные службы реализуют подзаконные акты.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 уровне Субъектов Федерации существует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ПСФ – Правительство Субъектов Федерации.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Ниже ПСФ органов исполнительной власти нет, но есть ОМСУ – Органы Местного Само-управления.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Связано всё жесткой вертикалью власти.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Судебная власть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Три органа: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1. КС – Конституционный Суд;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2. ВС – Верховный Суд;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3. ВАС – Высший Арбитражный Суд.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Функции КС: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sym w:font="Symbol" w:char="F0BE"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Выявление соответствия Законов и Подзаконных актов Конституции РФ;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sym w:font="Symbol" w:char="F0BE"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Дает толкование Конституции РФ (см. 7 гл. Конституции РФ)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ВС – Высший орган судебной власти по уголовным, трудовым, административным разно-</w:t>
      </w:r>
      <w:proofErr w:type="spellStart"/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гласиям</w:t>
      </w:r>
      <w:proofErr w:type="spellEnd"/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(суды общей юрисдикции) 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 уровне Субъектов Федерации существуют: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sym w:font="Symbol" w:char="F0BE"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 (У) С – Конституционные (Уставные) Суды.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Функция та же, что и у КС, только в рамках субъектов Федерации.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sym w:font="Symbol" w:char="F0BE"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СОЮСФ – Суд Общей Юрисдикции Субъектов Федерации. Рассматривает нехозяйственные споры.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sym w:font="Symbol" w:char="F0BE"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АССФ – Арбитражный Суд Субъектов Федерации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ВАС – рассматривает споры хозяйствующих субъектов (предпринимательской деятельности</w:t>
      </w:r>
      <w:proofErr w:type="gramStart"/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 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</w:t>
      </w:r>
      <w:proofErr w:type="gramEnd"/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возникновении споров иск подается сначала в АС – арбитражный суд, затем в АО – арбитражный округ. Высший орган – ВАС.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ГРС – городские районные суды (находятся на уровне местного самоуправления</w:t>
      </w:r>
      <w:proofErr w:type="gramStart"/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 .</w:t>
      </w:r>
      <w:proofErr w:type="gramEnd"/>
    </w:p>
    <w:p w14:paraId="1706AD8A" w14:textId="58F43FA3" w:rsidR="002671EC" w:rsidRPr="00EC7DF6" w:rsidRDefault="002671EC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C7DF6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1EB323FF" wp14:editId="5833DEB9">
            <wp:extent cx="5715000" cy="2598420"/>
            <wp:effectExtent l="0" t="0" r="0" b="0"/>
            <wp:docPr id="2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BBF25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Задание 7.</w:t>
      </w:r>
      <w:r w:rsidRPr="00EC7DF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 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Выполните кейс- задание</w:t>
      </w:r>
    </w:p>
    <w:p w14:paraId="6C30DE9B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 Кейс 1</w:t>
      </w:r>
    </w:p>
    <w:p w14:paraId="29D8DD4A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публичном общественном обсуждении одного из законодательных актов правительства автономного округа, в котором обсуждаются меры ответственности за экономические нарушения, раздался </w:t>
      </w:r>
      <w:proofErr w:type="gramStart"/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голос  из</w:t>
      </w:r>
      <w:proofErr w:type="gramEnd"/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зала: «Бесполезно этот законопроект обсуждать. У нас авторитарное правление, как начальник скажет, так и будет. Кроме того, </w:t>
      </w: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все законы у нас в основном репрессивные, так как власть исходит из положения, что человек нечестен, ленив, жаден».</w:t>
      </w:r>
    </w:p>
    <w:p w14:paraId="7FAE38D2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Что бы Вы ответили?</w:t>
      </w:r>
    </w:p>
    <w:p w14:paraId="1174BDF8" w14:textId="42F700A0" w:rsidR="002671EC" w:rsidRPr="00EC7DF6" w:rsidRDefault="002671EC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Решение:</w:t>
      </w:r>
    </w:p>
    <w:p w14:paraId="18DFC32F" w14:textId="371248C5" w:rsidR="002671EC" w:rsidRPr="00EC7DF6" w:rsidRDefault="002671EC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Организатором публичного мероприятия могут быть один или несколько граждан Российской Федерации (организатором демонстраций, шествий и пикетирований - гражданин Российской Федерации, достигший возраста 18 лет, митингов и собраний - 16 лет), политические партии, другие общественные объединения и религиозные объединения, их региональные отделения и иные структурные подразделения, взявшие на себя обязательство по организации и проведению публичного мероприятия.</w:t>
      </w:r>
    </w:p>
    <w:p w14:paraId="59C6C16E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 Кейс 2</w:t>
      </w:r>
    </w:p>
    <w:p w14:paraId="38F77D97" w14:textId="77777777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Руководитель возвращает Вам подготовленный Вами документ со следующим замечанием: «Вы пишете то «исполнительные органы государственной власти субъекта Российской Федерации», то «органы исполнительной власти субъекта Российской Федерации». Уточните, как правильно писать это словосочетание и исправьте документ».</w:t>
      </w:r>
    </w:p>
    <w:p w14:paraId="43BAA98B" w14:textId="77777777" w:rsidR="00EC7DF6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Правомерно ли замечание? Каковы Ваши действия?</w:t>
      </w:r>
    </w:p>
    <w:p w14:paraId="3706473C" w14:textId="77777777" w:rsidR="00EC7DF6" w:rsidRPr="00EC7DF6" w:rsidRDefault="00EC7DF6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t>Решение:</w:t>
      </w:r>
    </w:p>
    <w:p w14:paraId="7D25917C" w14:textId="77777777" w:rsidR="00EC7DF6" w:rsidRPr="00EC7DF6" w:rsidRDefault="00EC7DF6" w:rsidP="00EC7DF6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color w:val="000000" w:themeColor="text1"/>
        </w:rPr>
      </w:pPr>
      <w:r w:rsidRPr="00EC7DF6">
        <w:rPr>
          <w:color w:val="000000" w:themeColor="text1"/>
        </w:rPr>
        <w:t xml:space="preserve"> Замечание не </w:t>
      </w:r>
      <w:proofErr w:type="spellStart"/>
      <w:r w:rsidRPr="00EC7DF6">
        <w:rPr>
          <w:color w:val="000000" w:themeColor="text1"/>
        </w:rPr>
        <w:t>правмерно</w:t>
      </w:r>
      <w:proofErr w:type="spellEnd"/>
      <w:r w:rsidRPr="00EC7DF6">
        <w:rPr>
          <w:color w:val="000000" w:themeColor="text1"/>
        </w:rPr>
        <w:t xml:space="preserve">, </w:t>
      </w:r>
      <w:proofErr w:type="spellStart"/>
      <w:proofErr w:type="gramStart"/>
      <w:r w:rsidRPr="00EC7DF6">
        <w:rPr>
          <w:color w:val="000000" w:themeColor="text1"/>
        </w:rPr>
        <w:t>т.к</w:t>
      </w:r>
      <w:proofErr w:type="spellEnd"/>
      <w:proofErr w:type="gramEnd"/>
      <w:r w:rsidRPr="00EC7DF6">
        <w:rPr>
          <w:color w:val="000000" w:themeColor="text1"/>
        </w:rPr>
        <w:t xml:space="preserve"> </w:t>
      </w:r>
      <w:r w:rsidRPr="00EC7DF6">
        <w:rPr>
          <w:color w:val="000000" w:themeColor="text1"/>
        </w:rPr>
        <w:t>Органы государственной власти субъекта Российской Федерации обеспечивают реализацию прав граждан на участие в управлении делами государства как непосредственно, так и через своих представителей, в том числе путем законодательного закрепления гарантий своевременного назначения выборов в органы государственной власти субъекта Российской Федерации и органы местного самоуправления и гарантий периодического проведения указанных выборов.</w:t>
      </w:r>
      <w:bookmarkStart w:id="1" w:name="l21"/>
      <w:bookmarkEnd w:id="1"/>
      <w:r w:rsidRPr="00EC7DF6">
        <w:rPr>
          <w:color w:val="000000" w:themeColor="text1"/>
        </w:rPr>
        <w:t> </w:t>
      </w:r>
      <w:r w:rsidRPr="00EC7DF6">
        <w:rPr>
          <w:rStyle w:val="dt-r"/>
          <w:color w:val="000000" w:themeColor="text1"/>
        </w:rPr>
        <w:t>(в ред. Федерального закона </w:t>
      </w:r>
      <w:hyperlink r:id="rId14" w:anchor="l0" w:tgtFrame="_blank" w:history="1">
        <w:r w:rsidRPr="00EC7DF6">
          <w:rPr>
            <w:rStyle w:val="a4"/>
            <w:color w:val="000000" w:themeColor="text1"/>
            <w:u w:val="none"/>
          </w:rPr>
          <w:t>от 01.12.2012 N 210-ФЗ</w:t>
        </w:r>
      </w:hyperlink>
      <w:r w:rsidRPr="00EC7DF6">
        <w:rPr>
          <w:rStyle w:val="dt-r"/>
          <w:color w:val="000000" w:themeColor="text1"/>
        </w:rPr>
        <w:t>)</w:t>
      </w:r>
    </w:p>
    <w:p w14:paraId="254B2FF8" w14:textId="77777777" w:rsidR="00EC7DF6" w:rsidRPr="00EC7DF6" w:rsidRDefault="00EC7DF6" w:rsidP="00EC7DF6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color w:val="000000" w:themeColor="text1"/>
        </w:rPr>
      </w:pPr>
      <w:r w:rsidRPr="00EC7DF6">
        <w:rPr>
          <w:rStyle w:val="dt-m"/>
          <w:color w:val="000000" w:themeColor="text1"/>
        </w:rPr>
        <w:t>3.</w:t>
      </w:r>
      <w:r w:rsidRPr="00EC7DF6">
        <w:rPr>
          <w:color w:val="000000" w:themeColor="text1"/>
        </w:rPr>
        <w:t>Органы государственной власти субъекта Российской Федерации содействуют развитию местного самоуправления на территории субъекта Российской Федерации.</w:t>
      </w:r>
      <w:bookmarkStart w:id="2" w:name="l22"/>
      <w:bookmarkEnd w:id="2"/>
    </w:p>
    <w:p w14:paraId="507C028D" w14:textId="77777777" w:rsidR="00EC7DF6" w:rsidRPr="00EC7DF6" w:rsidRDefault="00EC7DF6" w:rsidP="00EC7DF6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color w:val="000000" w:themeColor="text1"/>
        </w:rPr>
      </w:pPr>
      <w:r w:rsidRPr="00EC7DF6">
        <w:rPr>
          <w:rStyle w:val="dt-m"/>
          <w:color w:val="000000" w:themeColor="text1"/>
        </w:rPr>
        <w:t>4.</w:t>
      </w:r>
      <w:r w:rsidRPr="00EC7DF6">
        <w:rPr>
          <w:color w:val="000000" w:themeColor="text1"/>
        </w:rPr>
        <w:t>Полномочия органов государственной власти субъекта Российской Федерации устанавливаются </w:t>
      </w:r>
      <w:hyperlink r:id="rId15" w:anchor="l0" w:tgtFrame="_blank" w:history="1">
        <w:r w:rsidRPr="00EC7DF6">
          <w:rPr>
            <w:rStyle w:val="a4"/>
            <w:color w:val="000000" w:themeColor="text1"/>
            <w:u w:val="none"/>
          </w:rPr>
          <w:t>Конституцией</w:t>
        </w:r>
      </w:hyperlink>
      <w:r w:rsidRPr="00EC7DF6">
        <w:rPr>
          <w:color w:val="000000" w:themeColor="text1"/>
        </w:rPr>
        <w:t xml:space="preserve"> Российской Федерации, настоящим Федеральным законом, другими федеральными законами, конституцией (уставом) и законами субъекта Российской Федерации и могут быть изменены только путем внесения соответствующих поправок в Конституцию Российской Федерации и (или) пересмотра ее положений, путем внесения соответствующих изменений и (или) дополнений в настоящий Федеральный закон, путем принятия новых федеральных законов, конституции (устава) и законов субъекта Российской Федерации либо путем внесения соответствующих изменений и </w:t>
      </w:r>
      <w:r w:rsidRPr="00EC7DF6">
        <w:rPr>
          <w:color w:val="000000" w:themeColor="text1"/>
        </w:rPr>
        <w:lastRenderedPageBreak/>
        <w:t>(или) дополнений в указанные действующие акты.</w:t>
      </w:r>
      <w:bookmarkStart w:id="3" w:name="l23"/>
      <w:bookmarkStart w:id="4" w:name="l2857"/>
      <w:bookmarkEnd w:id="3"/>
      <w:bookmarkEnd w:id="4"/>
      <w:r w:rsidRPr="00EC7DF6">
        <w:rPr>
          <w:color w:val="000000" w:themeColor="text1"/>
        </w:rPr>
        <w:t> </w:t>
      </w:r>
      <w:r w:rsidRPr="00EC7DF6">
        <w:rPr>
          <w:rStyle w:val="dt-r"/>
          <w:color w:val="000000" w:themeColor="text1"/>
        </w:rPr>
        <w:t>(в ред. Федерального закона </w:t>
      </w:r>
      <w:hyperlink r:id="rId16" w:anchor="l0" w:tgtFrame="_blank" w:history="1">
        <w:r w:rsidRPr="00EC7DF6">
          <w:rPr>
            <w:rStyle w:val="a4"/>
            <w:color w:val="000000" w:themeColor="text1"/>
            <w:u w:val="none"/>
          </w:rPr>
          <w:t>от 04.07.2003 N 95-ФЗ</w:t>
        </w:r>
      </w:hyperlink>
      <w:r w:rsidRPr="00EC7DF6">
        <w:rPr>
          <w:rStyle w:val="dt-r"/>
          <w:color w:val="000000" w:themeColor="text1"/>
        </w:rPr>
        <w:t>)</w:t>
      </w:r>
    </w:p>
    <w:p w14:paraId="407AC3AC" w14:textId="77777777" w:rsidR="00EC7DF6" w:rsidRPr="00EC7DF6" w:rsidRDefault="00EC7DF6" w:rsidP="00EC7DF6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color w:val="000000" w:themeColor="text1"/>
        </w:rPr>
      </w:pPr>
      <w:r w:rsidRPr="00EC7DF6">
        <w:rPr>
          <w:rStyle w:val="dt-m"/>
          <w:color w:val="000000" w:themeColor="text1"/>
        </w:rPr>
        <w:t>5.</w:t>
      </w:r>
      <w:r w:rsidRPr="00EC7DF6">
        <w:rPr>
          <w:color w:val="000000" w:themeColor="text1"/>
        </w:rPr>
        <w:t>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 </w:t>
      </w:r>
      <w:hyperlink r:id="rId17" w:anchor="l0" w:tgtFrame="_blank" w:history="1">
        <w:r w:rsidRPr="00EC7DF6">
          <w:rPr>
            <w:rStyle w:val="a4"/>
            <w:color w:val="000000" w:themeColor="text1"/>
            <w:u w:val="none"/>
          </w:rPr>
          <w:t>Конституцией</w:t>
        </w:r>
      </w:hyperlink>
      <w:r w:rsidRPr="00EC7DF6">
        <w:rPr>
          <w:color w:val="000000" w:themeColor="text1"/>
        </w:rPr>
        <w:t> Российской Федерации, Федеративным договором и иными договорами о разграничении предметов ведения и полномочий, заключенными в соответствии с Конституцией Российской Федерации и федеральными законами. Общие принципы и порядок разграничения предметов ведения и полномочий путем заключения договоров о разграничении предметов ведения и полномочий между федеральными органами государственной власти и органами государственной власти субъектов Российской Федерации (далее - договоры о разграничении полномочий) и принятия федеральных законов устанавливаются настоящим Федеральным законом.</w:t>
      </w:r>
      <w:bookmarkStart w:id="5" w:name="l24"/>
      <w:bookmarkStart w:id="6" w:name="l2858"/>
      <w:bookmarkEnd w:id="5"/>
      <w:bookmarkEnd w:id="6"/>
      <w:r w:rsidRPr="00EC7DF6">
        <w:rPr>
          <w:color w:val="000000" w:themeColor="text1"/>
        </w:rPr>
        <w:t> </w:t>
      </w:r>
      <w:r w:rsidRPr="00EC7DF6">
        <w:rPr>
          <w:rStyle w:val="dt-r"/>
          <w:color w:val="000000" w:themeColor="text1"/>
        </w:rPr>
        <w:t>(в ред. Федерального закона </w:t>
      </w:r>
      <w:hyperlink r:id="rId18" w:anchor="l0" w:tgtFrame="_blank" w:history="1">
        <w:r w:rsidRPr="00EC7DF6">
          <w:rPr>
            <w:rStyle w:val="a4"/>
            <w:color w:val="000000" w:themeColor="text1"/>
            <w:u w:val="none"/>
          </w:rPr>
          <w:t>от 04.07.2003 N 95-ФЗ</w:t>
        </w:r>
      </w:hyperlink>
      <w:r w:rsidRPr="00EC7DF6">
        <w:rPr>
          <w:rStyle w:val="dt-r"/>
          <w:color w:val="000000" w:themeColor="text1"/>
        </w:rPr>
        <w:t>)</w:t>
      </w:r>
    </w:p>
    <w:p w14:paraId="40B17F44" w14:textId="77777777" w:rsidR="00EC7DF6" w:rsidRPr="00EC7DF6" w:rsidRDefault="00EC7DF6" w:rsidP="00EC7DF6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color w:val="000000" w:themeColor="text1"/>
        </w:rPr>
      </w:pPr>
      <w:r w:rsidRPr="00EC7DF6">
        <w:rPr>
          <w:rStyle w:val="dt-m"/>
          <w:color w:val="000000" w:themeColor="text1"/>
        </w:rPr>
        <w:t>6.</w:t>
      </w:r>
      <w:r w:rsidRPr="00EC7DF6">
        <w:rPr>
          <w:color w:val="000000" w:themeColor="text1"/>
        </w:rPr>
        <w:t>В соответствии с </w:t>
      </w:r>
      <w:hyperlink r:id="rId19" w:anchor="l0" w:tgtFrame="_blank" w:history="1">
        <w:r w:rsidRPr="00EC7DF6">
          <w:rPr>
            <w:rStyle w:val="a4"/>
            <w:color w:val="000000" w:themeColor="text1"/>
            <w:u w:val="none"/>
          </w:rPr>
          <w:t>Конституцией</w:t>
        </w:r>
      </w:hyperlink>
      <w:r w:rsidRPr="00EC7DF6">
        <w:rPr>
          <w:color w:val="000000" w:themeColor="text1"/>
        </w:rPr>
        <w:t> Российской Федерации федеральные органы исполнительной власти и органы исполнительной власти субъектов Российской Федерации могут по взаимному соглашению передавать друг другу осуществление части своих полномочий, если это не противоречит Конституции Российской Федерации, настоящему Федеральному закону и другим федеральным законам.</w:t>
      </w:r>
      <w:bookmarkStart w:id="7" w:name="l25"/>
      <w:bookmarkEnd w:id="7"/>
      <w:r w:rsidRPr="00EC7DF6">
        <w:rPr>
          <w:color w:val="000000" w:themeColor="text1"/>
        </w:rPr>
        <w:t> </w:t>
      </w:r>
    </w:p>
    <w:p w14:paraId="0999E186" w14:textId="2CA2F21B" w:rsidR="008E61EF" w:rsidRPr="00EC7DF6" w:rsidRDefault="008E61EF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7D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14:paraId="11924C30" w14:textId="77777777" w:rsidR="00285D2E" w:rsidRPr="00EC7DF6" w:rsidRDefault="00285D2E" w:rsidP="00EC7DF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85D2E" w:rsidRPr="00EC7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1EF"/>
    <w:rsid w:val="00163DFF"/>
    <w:rsid w:val="002671EC"/>
    <w:rsid w:val="00285D2E"/>
    <w:rsid w:val="00462681"/>
    <w:rsid w:val="008E61EF"/>
    <w:rsid w:val="009B1F7F"/>
    <w:rsid w:val="00EC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5FE35"/>
  <w15:chartTrackingRefBased/>
  <w15:docId w15:val="{2B104C1F-0A9F-4E4E-A7E6-FBE3D407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71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2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62681"/>
    <w:rPr>
      <w:color w:val="0000FF"/>
      <w:u w:val="single"/>
    </w:rPr>
  </w:style>
  <w:style w:type="character" w:customStyle="1" w:styleId="elem-infodate">
    <w:name w:val="elem-info__date"/>
    <w:basedOn w:val="a0"/>
    <w:rsid w:val="00462681"/>
  </w:style>
  <w:style w:type="character" w:customStyle="1" w:styleId="articlearticle-title">
    <w:name w:val="article__article-title"/>
    <w:basedOn w:val="a0"/>
    <w:rsid w:val="00462681"/>
  </w:style>
  <w:style w:type="character" w:customStyle="1" w:styleId="10">
    <w:name w:val="Заголовок 1 Знак"/>
    <w:basedOn w:val="a0"/>
    <w:link w:val="1"/>
    <w:uiPriority w:val="9"/>
    <w:rsid w:val="002671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t-p">
    <w:name w:val="dt-p"/>
    <w:basedOn w:val="a"/>
    <w:rsid w:val="00EC7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r">
    <w:name w:val="dt-r"/>
    <w:basedOn w:val="a0"/>
    <w:rsid w:val="00EC7DF6"/>
  </w:style>
  <w:style w:type="character" w:customStyle="1" w:styleId="dt-m">
    <w:name w:val="dt-m"/>
    <w:basedOn w:val="a0"/>
    <w:rsid w:val="00EC7DF6"/>
  </w:style>
  <w:style w:type="character" w:styleId="a5">
    <w:name w:val="Strong"/>
    <w:basedOn w:val="a0"/>
    <w:uiPriority w:val="22"/>
    <w:qFormat/>
    <w:rsid w:val="009B1F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129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4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49267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9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77217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8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25928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04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3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93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3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726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00633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7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22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25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0057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1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7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75/f54b9a326b81f1ac651e2b45f94fb4781d765670/" TargetMode="External"/><Relationship Id="rId13" Type="http://schemas.openxmlformats.org/officeDocument/2006/relationships/image" Target="media/image1.jpeg"/><Relationship Id="rId18" Type="http://schemas.openxmlformats.org/officeDocument/2006/relationships/hyperlink" Target="https://normativ.kontur.ru/document?moduleId=1&amp;documentId=78653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consultant.ru/document/cons_doc_LAW_28399/" TargetMode="External"/><Relationship Id="rId12" Type="http://schemas.openxmlformats.org/officeDocument/2006/relationships/hyperlink" Target="http://www.consultant.ru/document/cons_doc_LAW_2875/863184db4f609c547d33cad5346107a505f5ee32/" TargetMode="External"/><Relationship Id="rId17" Type="http://schemas.openxmlformats.org/officeDocument/2006/relationships/hyperlink" Target="https://normativ.kontur.ru/document?moduleId=1&amp;documentId=35769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78653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ria.ru/20210917/protsedura-1750313292.html?in=t" TargetMode="External"/><Relationship Id="rId11" Type="http://schemas.openxmlformats.org/officeDocument/2006/relationships/hyperlink" Target="http://www.consultant.ru/document/cons_doc_LAW_2875/820b4ecd6532a57dd0ff9871cd58c7e0e4542eec/" TargetMode="External"/><Relationship Id="rId5" Type="http://schemas.openxmlformats.org/officeDocument/2006/relationships/hyperlink" Target="http://ria.ru/organization_Gosudarstvennaja_Duma_RF/" TargetMode="External"/><Relationship Id="rId15" Type="http://schemas.openxmlformats.org/officeDocument/2006/relationships/hyperlink" Target="https://normativ.kontur.ru/document?moduleId=1&amp;documentId=357694" TargetMode="External"/><Relationship Id="rId10" Type="http://schemas.openxmlformats.org/officeDocument/2006/relationships/hyperlink" Target="http://www.consultant.ru/document/cons_doc_LAW_2875/863184db4f609c547d33cad5346107a505f5ee32/" TargetMode="External"/><Relationship Id="rId19" Type="http://schemas.openxmlformats.org/officeDocument/2006/relationships/hyperlink" Target="https://normativ.kontur.ru/document?moduleId=1&amp;documentId=357694" TargetMode="External"/><Relationship Id="rId4" Type="http://schemas.openxmlformats.org/officeDocument/2006/relationships/hyperlink" Target="http://xn--c1ajbfpvv.xn--p1ai/?p=3931" TargetMode="External"/><Relationship Id="rId9" Type="http://schemas.openxmlformats.org/officeDocument/2006/relationships/hyperlink" Target="http://www.consultant.ru/document/cons_doc_LAW_2875/22a68266a5913540792d0e2d4b3186201b2d0f49/" TargetMode="External"/><Relationship Id="rId14" Type="http://schemas.openxmlformats.org/officeDocument/2006/relationships/hyperlink" Target="https://normativ.kontur.ru/document?moduleId=1&amp;documentId=2069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4040</Words>
  <Characters>23028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</dc:creator>
  <cp:keywords/>
  <dc:description/>
  <cp:lastModifiedBy>AMG</cp:lastModifiedBy>
  <cp:revision>2</cp:revision>
  <dcterms:created xsi:type="dcterms:W3CDTF">2021-11-28T11:51:00Z</dcterms:created>
  <dcterms:modified xsi:type="dcterms:W3CDTF">2021-11-28T11:51:00Z</dcterms:modified>
</cp:coreProperties>
</file>